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туристу в Иран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Таможенный режим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ввозу в Иран и вывозу из Ирана запрещены любые спиртные напитки.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 холодного и огнестрельного оружия разрешен только по согласованию с Министерством обороны ИРИ.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ввозу в Иран запрещены взрывчатые и легковоспламеняющиеся вещества.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вывозу с территории Ирана не подлежит иностранная валюта в эквиваленте, суммарно превышающая 5 тыс. долл. США, местная валюта общей стоимостью свыше 500 тыс. риалов.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к ввозу: принадлежности для азартных игр (карты, кости и т.п.), лотерейные билеты, оборудование для фото- и видеосъемки с воздуха; иностранная валюта, которая вышла из обращения в стране; продукция, содержащая свинину (колбасы).</w:t>
      </w:r>
      <w:proofErr w:type="gramEnd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запрещен ввоз фото-, виде</w:t>
      </w:r>
      <w:proofErr w:type="gramStart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печатной продукции, которая носит пропагандистский характер, оскорбляет ислам и национальные чувства иранцев.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Запрещены к вывозу: наркотические средства, золотые монеты, икра весом свыше 250 г, ковры ручной работы размером свыше 24 м², художественные и культурно-исторические ценности.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Часы работы магазинов, банков, музеев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 в Иране работают с 08.00 до 23.00 часов. Большинство магазинов (</w:t>
      </w:r>
      <w:proofErr w:type="gramStart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продуктовых) не работают по пятницам.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Банки работают с 08.00 до 15.00-16.00 с субботы до среды, некоторые филиалы работают с 08.00 до 20.00. Выходные дни - четверг и пятница, хотя крупные банки работают в четверг с 8.00 до 13.00.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номера телефонов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 – 129.</w:t>
      </w: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Скорая помощь — 115.</w:t>
      </w: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Справочная — 118.</w:t>
      </w: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Пожарная служба — 125.</w:t>
      </w: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Заказ такси — 133.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Деньги, обмен валюты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Валюту можно поменять в аэропорту Тегерана, в некоторых отелях или банках, в обменных пунктах (крайне немногочисленных) на улицах и рынках, и только по официальному курсу. Можно произвести обмен и у многочисленных частных менял на рынке, которые обычно предлагают более выгодный курс, но официально это считается незаконным, хотя на практике и не преследуется.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Кредитные карточки и дорожные чеки принимают к оплате только в крупных банках и отелях столицы и на острове </w:t>
      </w:r>
      <w:proofErr w:type="spellStart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</w:t>
      </w:r>
      <w:proofErr w:type="spellEnd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Использовать их в других районах практически невозможно.</w:t>
      </w:r>
      <w:r w:rsidR="008C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российских банков не работают за пределами РФ.</w:t>
      </w:r>
      <w:bookmarkStart w:id="0" w:name="_GoBack"/>
      <w:bookmarkEnd w:id="0"/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Почта, телефон, интернет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действует несколько операторов мобильной связи, однако набор предоставляемых услуг ограничен.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интернета в стране началось относительно недавно, поэтому </w:t>
      </w:r>
      <w:proofErr w:type="gramStart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немногочисленные</w:t>
      </w:r>
      <w:proofErr w:type="gramEnd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 интернет-кафе можно встретить только в крупных городах. Проблемой может стать цензура на ряд мировых ресурсов, посещение которых блокируется иранскими провайдерами.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Телефоны-автоматы, обеспечивающие прямое международное соединение, распространены достаточно слабо и расположены в основном в аэропортах, банках, гостиницах и других общественных местах.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городами лучше всего перемещаться на самолете - быстро, удобно и очень дешево. Железнодорожная сеть не очень плотная, по некоторым направлениям можно выбрать удобный ночной переезд. Самый бюджетный транспорт для путешествий - междугородние автобусы. Распространены такси.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Аренда автомобиля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агентства по прокату автомобилей работают при гостиницах. Вождение иностранцами транспортных средств в Иране разрешено при наличии водительского удостоверения международного образца.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Чаевые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Чаевые не обязательны, но в случае хорошего обслуживания можно оставить персоналу до 5% в качестве благодарности.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Электричество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 в сети — 220 В.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и прививки</w:t>
      </w:r>
    </w:p>
    <w:p w:rsidR="00B7625C" w:rsidRDefault="00B7625C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прибывающие пассажиры должны иметь отрицательный результат ПЦР теста, выданный не </w:t>
      </w:r>
      <w:proofErr w:type="gramStart"/>
      <w:r w:rsidRPr="00B7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7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72 часа до прибытия в Иран либо Сертификат о вакцинации против </w:t>
      </w:r>
      <w:proofErr w:type="spellStart"/>
      <w:r w:rsidRPr="00B7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B76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 (дата второй дозы не позднее чем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недели до прибытия в Иран).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Национальные особенности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Иране запрещена, в том числе и с улицы, фото- и видеосъемка зданий государственной власти, муниципальных и правоохранительных органов, военных объектов, дипломатических и консульских загранучреждений, а также иных мест, обозначенных соответствующими знаками. Также запрещено снимать демонстрации, протестные выступления и сотрудников иранских правоохранительных органов.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иранским законодательством для женщин обязательным является покрытие волос, рук до кистей, ног до щиколоток, запрещено открытое ношение юбок и брюк. Мужчинам также не рекомендуется ношение шорт, бриджей и маек. В общественных местах не допускаются внешние проявления близких отношений между мужчиной и женщиной (объятия, поцелуи и т.п.).</w:t>
      </w:r>
    </w:p>
    <w:p w:rsidR="00864F17" w:rsidRPr="00864F17" w:rsidRDefault="00864F17" w:rsidP="00864F17">
      <w:pPr>
        <w:shd w:val="clear" w:color="auto" w:fill="FFFFFF"/>
        <w:spacing w:after="100" w:afterAutospacing="1" w:line="240" w:lineRule="auto"/>
        <w:ind w:left="-1134" w:right="-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Шопинг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Ирана привозят, в первую очередь, знаменитые персидские ковры. На иранском рынке широко представлена ажурная резьба по металлу, инкрустация по дереву и кости, сувениры в техника мина (эмаль), глиняные изделия, ткани, цветастые платки и покрывала.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Ирана также можно привезти золотые изделия и украшения с </w:t>
      </w:r>
      <w:proofErr w:type="spellStart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нишапурской</w:t>
      </w:r>
      <w:proofErr w:type="spellEnd"/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бирюзой.</w:t>
      </w:r>
    </w:p>
    <w:p w:rsidR="00864F17" w:rsidRPr="00864F17" w:rsidRDefault="00864F17" w:rsidP="00864F17">
      <w:pPr>
        <w:shd w:val="clear" w:color="auto" w:fill="FFFFFF"/>
        <w:spacing w:after="150" w:line="240" w:lineRule="auto"/>
        <w:ind w:left="-1134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съедобных сувениров стоит купить специи, иранские сладости и чёрную икру с Каспийского моря.</w:t>
      </w:r>
    </w:p>
    <w:p w:rsidR="00864F17" w:rsidRPr="00864F17" w:rsidRDefault="00864F17" w:rsidP="00864F17">
      <w:pPr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Посольство Ирана в России</w:t>
      </w:r>
    </w:p>
    <w:p w:rsidR="00864F17" w:rsidRPr="00864F17" w:rsidRDefault="00864F17" w:rsidP="00864F17">
      <w:pPr>
        <w:spacing w:after="15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Москва, Покровский бульвар, д.7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+7 495 917-72-82, 917-00-39, 917-24-42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Консульский отдел: 917-00-39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Факс: +7 495 917-30-92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: consular@iranembassy.ru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 </w:t>
      </w:r>
      <w:hyperlink r:id="rId5" w:history="1">
        <w:r w:rsidRPr="00864F17">
          <w:rPr>
            <w:rFonts w:ascii="Times New Roman" w:eastAsia="Times New Roman" w:hAnsi="Times New Roman" w:cs="Times New Roman"/>
            <w:color w:val="3C94CC"/>
            <w:sz w:val="24"/>
            <w:szCs w:val="24"/>
            <w:lang w:eastAsia="ru-RU"/>
          </w:rPr>
          <w:t>www.iranembassy.ru</w:t>
        </w:r>
      </w:hyperlink>
    </w:p>
    <w:p w:rsidR="00864F17" w:rsidRPr="00864F17" w:rsidRDefault="00864F17" w:rsidP="00864F17">
      <w:pPr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Генеральные консульства Ирана в России</w:t>
      </w:r>
    </w:p>
    <w:p w:rsidR="00864F17" w:rsidRPr="00864F17" w:rsidRDefault="00864F17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</w:t>
      </w:r>
    </w:p>
    <w:p w:rsidR="00864F17" w:rsidRPr="00864F17" w:rsidRDefault="00864F17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</w:p>
    <w:p w:rsidR="00864F17" w:rsidRPr="00864F17" w:rsidRDefault="00864F17" w:rsidP="00864F17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Астрахань, ул. Адмиралтейская, д.3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+7 8512 39-46-01, 39-56-02, 39-56-03</w:t>
      </w:r>
    </w:p>
    <w:p w:rsidR="00864F17" w:rsidRPr="00864F17" w:rsidRDefault="00864F17" w:rsidP="00864F17">
      <w:pPr>
        <w:spacing w:after="100" w:afterAutospacing="1" w:line="240" w:lineRule="auto"/>
        <w:ind w:left="-1134" w:righ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Посольство России в Иране</w:t>
      </w:r>
    </w:p>
    <w:p w:rsidR="00864F17" w:rsidRPr="00864F17" w:rsidRDefault="00864F17" w:rsidP="00864F17">
      <w:pPr>
        <w:spacing w:after="150" w:line="240" w:lineRule="auto"/>
        <w:ind w:left="-113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Тегеран, ул. </w:t>
      </w:r>
      <w:proofErr w:type="spellStart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Нофль</w:t>
      </w:r>
      <w:proofErr w:type="spellEnd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-Шато, 39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+98 21 66-70-11-61/63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Факс: +98 21 66-70-16-52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t>: rusembiran@gmail.com</w:t>
      </w:r>
      <w:r w:rsidRPr="0086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 </w:t>
      </w:r>
      <w:hyperlink r:id="rId6" w:history="1">
        <w:r w:rsidRPr="00864F17">
          <w:rPr>
            <w:rFonts w:ascii="Times New Roman" w:eastAsia="Times New Roman" w:hAnsi="Times New Roman" w:cs="Times New Roman"/>
            <w:color w:val="3C94CC"/>
            <w:sz w:val="24"/>
            <w:szCs w:val="24"/>
            <w:lang w:eastAsia="ru-RU"/>
          </w:rPr>
          <w:t>www.iran.mid.ru</w:t>
        </w:r>
      </w:hyperlink>
    </w:p>
    <w:p w:rsidR="006055B8" w:rsidRDefault="006055B8" w:rsidP="00864F17">
      <w:pPr>
        <w:ind w:left="-1134" w:right="-426"/>
      </w:pPr>
    </w:p>
    <w:sectPr w:rsidR="006055B8" w:rsidSect="00864F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7"/>
    <w:rsid w:val="006055B8"/>
    <w:rsid w:val="00864F17"/>
    <w:rsid w:val="008C74C3"/>
    <w:rsid w:val="00B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F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4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4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an.mid.ru/" TargetMode="External"/><Relationship Id="rId5" Type="http://schemas.openxmlformats.org/officeDocument/2006/relationships/hyperlink" Target="http://www.iranembas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5</cp:revision>
  <dcterms:created xsi:type="dcterms:W3CDTF">2019-08-15T13:00:00Z</dcterms:created>
  <dcterms:modified xsi:type="dcterms:W3CDTF">2023-04-28T07:29:00Z</dcterms:modified>
</cp:coreProperties>
</file>